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84"/>
        <w:gridCol w:w="5067"/>
      </w:tblGrid>
      <w:tr w:rsidR="007814DF" w:rsidRPr="007814DF" w:rsidTr="00D52CB9">
        <w:tc>
          <w:tcPr>
            <w:tcW w:w="4219" w:type="dxa"/>
          </w:tcPr>
          <w:p w:rsidR="007814DF" w:rsidRPr="007814DF" w:rsidRDefault="007814DF" w:rsidP="007814DF">
            <w:pPr>
              <w:keepNext/>
              <w:spacing w:before="12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7814DF" w:rsidRPr="007814DF" w:rsidRDefault="007814DF" w:rsidP="007814DF">
            <w:pPr>
              <w:keepNext/>
              <w:spacing w:before="120"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7814DF" w:rsidRPr="007814DF" w:rsidTr="00D52CB9">
        <w:tc>
          <w:tcPr>
            <w:tcW w:w="4219" w:type="dxa"/>
          </w:tcPr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Управляющий</w:t>
            </w:r>
          </w:p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Отделением по Кемеровской области</w:t>
            </w:r>
          </w:p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Сибирского главного управления</w:t>
            </w:r>
          </w:p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Центрального банка</w:t>
            </w:r>
          </w:p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Российской   Федерации</w:t>
            </w:r>
          </w:p>
          <w:p w:rsidR="007814DF" w:rsidRPr="007814DF" w:rsidRDefault="007814DF" w:rsidP="007814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______________С.В. Драница</w:t>
            </w:r>
          </w:p>
          <w:p w:rsidR="007814DF" w:rsidRPr="007814DF" w:rsidRDefault="007814DF" w:rsidP="007814D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«____» ________ 2020 года</w:t>
            </w:r>
          </w:p>
        </w:tc>
        <w:tc>
          <w:tcPr>
            <w:tcW w:w="284" w:type="dxa"/>
          </w:tcPr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7814DF" w:rsidRPr="007814DF" w:rsidRDefault="007814DF" w:rsidP="007814DF">
            <w:pPr>
              <w:keepNext/>
              <w:spacing w:before="120" w:after="0" w:line="240" w:lineRule="auto"/>
              <w:ind w:left="742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постановлением </w:t>
            </w:r>
          </w:p>
          <w:p w:rsidR="007814DF" w:rsidRPr="007814DF" w:rsidRDefault="007814DF" w:rsidP="007814DF">
            <w:pPr>
              <w:keepNext/>
              <w:spacing w:before="120" w:after="0" w:line="240" w:lineRule="auto"/>
              <w:ind w:left="742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7814DF" w:rsidRPr="007814DF" w:rsidRDefault="007814DF" w:rsidP="007814DF">
            <w:pPr>
              <w:keepNext/>
              <w:spacing w:before="120" w:after="0" w:line="240" w:lineRule="auto"/>
              <w:ind w:left="742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Кемеровской области – Кузбасса </w:t>
            </w:r>
          </w:p>
          <w:p w:rsidR="007814DF" w:rsidRPr="007814DF" w:rsidRDefault="007814DF" w:rsidP="00ED4A25">
            <w:pPr>
              <w:keepNext/>
              <w:spacing w:before="120" w:after="0" w:line="240" w:lineRule="auto"/>
              <w:ind w:left="742"/>
              <w:jc w:val="center"/>
              <w:outlineLvl w:val="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от  </w:t>
            </w:r>
            <w:r w:rsidR="00D5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</w:t>
            </w:r>
            <w:r w:rsidR="00ED4A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2020 г. №</w:t>
            </w:r>
            <w:r w:rsidR="00D5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131/</w:t>
            </w: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</w:t>
            </w:r>
            <w:r w:rsidR="00D5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</w:t>
            </w:r>
            <w:r w:rsidR="00ED4A2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 w:rsidRPr="007814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-6</w:t>
            </w:r>
          </w:p>
        </w:tc>
      </w:tr>
      <w:tr w:rsidR="007814DF" w:rsidRPr="007814DF" w:rsidTr="00D52CB9">
        <w:tc>
          <w:tcPr>
            <w:tcW w:w="4219" w:type="dxa"/>
          </w:tcPr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814DF" w:rsidRPr="007814DF" w:rsidRDefault="007814DF" w:rsidP="007814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7814DF" w:rsidRPr="007814DF" w:rsidRDefault="007814DF" w:rsidP="007814DF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7814DF" w:rsidRPr="007814DF" w:rsidRDefault="007814DF" w:rsidP="007814DF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814DF" w:rsidRPr="007814DF" w:rsidRDefault="007814DF" w:rsidP="00781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7814DF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 xml:space="preserve">Инструкция  </w:t>
      </w:r>
    </w:p>
    <w:p w:rsidR="007814DF" w:rsidRPr="00723411" w:rsidRDefault="007814DF" w:rsidP="00781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порядке открытия и ведения счетов, учета, отчетности и перечисления денежных средств, выделенных из областного бюджета</w:t>
      </w:r>
    </w:p>
    <w:p w:rsidR="007814DF" w:rsidRPr="00723411" w:rsidRDefault="0079696E" w:rsidP="00781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,</w:t>
      </w:r>
    </w:p>
    <w:p w:rsidR="007814DF" w:rsidRPr="00723411" w:rsidRDefault="0079696E" w:rsidP="0079696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другим комиссиям</w:t>
      </w:r>
      <w:r w:rsidR="00ED4A2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на подготовку и проведение выборов депутатов Законодательного Собрания Кемеровской области – Кузбасса </w:t>
      </w:r>
    </w:p>
    <w:p w:rsidR="007814DF" w:rsidRPr="00723411" w:rsidRDefault="007814DF" w:rsidP="0078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4DF" w:rsidRPr="00723411" w:rsidRDefault="007814DF" w:rsidP="00ED4A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Кемеровской области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14.02.2007 № 24-ОЗ «О выборах депутатов Законодательного Собрания Кемеровской области – Кузбасса»,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согласованию с Отделением по Кемеровской области Сибирского главного управления Центрального банка Российской Федерации </w:t>
      </w:r>
      <w:r w:rsidR="00EB1144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устанавливает следующий порядок открытия и</w:t>
      </w:r>
      <w:proofErr w:type="gramEnd"/>
      <w:r w:rsidR="00EB1144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ведения счетов, учета и отчетности и перечисления денежных средств, выделенных из областного бюджета  на подготовку и проведение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выборов</w:t>
      </w:r>
      <w:r w:rsidR="00EB1144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депутатов Законодательного Собрания Кемеровской области – Кузбасса (далее </w:t>
      </w:r>
      <w:r w:rsidR="00EB1144"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–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выборы депутатов Законодательного Собрания</w:t>
      </w:r>
      <w:r w:rsidR="00EB1144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EB1144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7814DF" w:rsidRPr="00723411" w:rsidRDefault="007814DF" w:rsidP="007814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814DF" w:rsidRPr="00574113" w:rsidRDefault="007814DF" w:rsidP="0057411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57411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Открытие, ведение счетов и порядок перечисления </w:t>
      </w:r>
      <w:r w:rsidR="004A3DD5" w:rsidRPr="0057411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денежных </w:t>
      </w:r>
      <w:r w:rsidRPr="0057411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средств областного бюджета</w:t>
      </w:r>
    </w:p>
    <w:p w:rsidR="00574113" w:rsidRPr="00574113" w:rsidRDefault="00574113" w:rsidP="00574113">
      <w:pPr>
        <w:pStyle w:val="a7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876B66" w:rsidRDefault="007814DF" w:rsidP="00921C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1.1. Расходы, связанные с подготовкой и проведением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обрания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производятся за счет </w:t>
      </w:r>
      <w:r w:rsidR="004A3D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выделенных из областного бюджета.</w:t>
      </w:r>
    </w:p>
    <w:p w:rsidR="00876B66" w:rsidRPr="00876B66" w:rsidRDefault="00876B66" w:rsidP="00921C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E50FD5" w:rsidRDefault="00921C2B" w:rsidP="00876B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A3D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Денежные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A3D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редства,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76B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деленные из областного бюджета на</w:t>
      </w:r>
      <w:r w:rsidR="00876B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76B66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подготовку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обрания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поступают в распоряжение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утвержденной</w:t>
      </w:r>
      <w:r w:rsidR="00E50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сводной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росписью о распределении расходов областного бюджета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но не позднее чем в десятидневный срок со дня официального опубликования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постановления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назначении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выборов</w:t>
      </w:r>
      <w:r w:rsidR="00E50FD5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депутатов Законодательного Собрания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E50FD5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End"/>
    </w:p>
    <w:p w:rsidR="007814DF" w:rsidRPr="00723411" w:rsidRDefault="007814DF" w:rsidP="00E50F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утвержденными для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Избирательной комиссии Кемеровской области – Кузбасса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лимитами бюджетных обязательств на очередной финансовый год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как главный распорядитель бюджетных средств,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получает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средства областного бюджета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Министерства финансов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лицевой счет получателя бюджетных средств, открытый в Управлении Федерального казначейства по Кемеровской области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A5B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Кузбассу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gramEnd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Далее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Избирательная комиссия Кемеровской области – Кузбасса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перечисляет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</w:t>
      </w:r>
      <w:r w:rsidR="00E50FD5" w:rsidRPr="007507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заявкой на кассовый расход (заявкой на кассовый расход (сокращенной))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счет, открытый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Избирательной комиссии Кемеровской области – Кузбасса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Отделении по Кемеровской области Сибирского главного управления Центрального банка Российской Федерации на балансовом 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счете </w:t>
      </w:r>
      <w:r w:rsidR="00E50FD5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№ 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40202 </w:t>
      </w:r>
      <w:r w:rsidR="00D526D7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«Средства, выделенные из бюджетов субъектов Российской Федерации»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(далее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счет № 40202).</w:t>
      </w:r>
      <w:proofErr w:type="gramEnd"/>
    </w:p>
    <w:p w:rsidR="007814DF" w:rsidRPr="00723411" w:rsidRDefault="00D9216C" w:rsidP="007814D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1.3. 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</w:t>
      </w:r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комиссия Кемеровской области –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Кузбасса</w:t>
      </w:r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перечисляет со счета № 40202 денежные </w:t>
      </w:r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</w:t>
      </w:r>
      <w:proofErr w:type="gramStart"/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окружным</w:t>
      </w:r>
      <w:proofErr w:type="gramEnd"/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избирательным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комиссиям, территор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иальным избирательным комиссиям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(далее – нижестоящим)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счета, открываемые им в учреждениях Центрального банка Российской Федерации на территории Кемеровской области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A5B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 в случае их отсутствия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территории, на которую распространяются полномочия комиссии,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подразделениях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публичного акционерного общества «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Сбербанк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России»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(д</w:t>
      </w:r>
      <w:r w:rsidR="006A5B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алее при совместном упоминании -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банк).</w:t>
      </w:r>
    </w:p>
    <w:p w:rsidR="007814DF" w:rsidRPr="00723411" w:rsidRDefault="00D9216C" w:rsidP="00E50F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1.4. Избирательная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комиссия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распределяет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выборов депутатов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Законодательного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исполнение своих 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полномочий в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период подготовки и проведени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 выборов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также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нижестоящим комиссиям по форме согласно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="007814DF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Инструкции.</w:t>
      </w:r>
    </w:p>
    <w:p w:rsidR="007814DF" w:rsidRPr="00723411" w:rsidRDefault="0079696E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распределяет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окружным и территориальным избирательным комиссиям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установленные законодательством Кемеровской области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76B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выборах </w:t>
      </w:r>
      <w:r w:rsidR="007814DF"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референдумах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сроки и утверждает распределение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по форме согласно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="007814DF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2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Территориальная избирательная комиссия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распределяет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выделенные ей </w:t>
      </w:r>
      <w:r w:rsidR="005448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збирательной комиссией </w:t>
      </w:r>
      <w:r w:rsidR="005448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Ке</w:t>
      </w:r>
      <w:r w:rsidR="00E50F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меровской области – Кузбасса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исполнение своих полномочий в период подготовки и проведения выборов</w:t>
      </w:r>
      <w:r w:rsidR="000E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9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депутатов Законодательного Собрания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участковым избирательным комиссиям по форме согласно </w:t>
      </w:r>
      <w:r w:rsidR="00723411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0732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Территориальная избирательная комиссия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распределяет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выделенные ей </w:t>
      </w:r>
      <w:r w:rsidR="005448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Избирательной комиссией Кемеровской области – Кузбасса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средства участковым избирательным комиссиям не </w:t>
      </w:r>
      <w:proofErr w:type="gramStart"/>
      <w:r w:rsidR="00876B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позднее</w:t>
      </w:r>
      <w:proofErr w:type="gramEnd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чем за 20 дней до дня голосования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 распределение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 2 к настоящей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случаях проведения 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повторных, дополнительных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 также несвоевременного или не в полном объеме финансирования подготовки и проведения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выборов 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избирательные комиссии, указанные в настоящем пункте, распределяют и перечисляют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средства по мере их поступления.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Выделение дополнительных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областного бюджета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выборов д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ниже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стоящим избирательным комиссиям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счет зарезервированных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средств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также за счет экономии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по расходам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нижестоящие избирательные комиссии</w:t>
      </w:r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утверждается соответствующей избиратель</w:t>
      </w:r>
      <w:r w:rsidR="004E4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ной комиссией по форме согласно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  </w:t>
      </w:r>
      <w:r w:rsid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</w:t>
      </w:r>
      <w:proofErr w:type="gramEnd"/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480C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открытии счетов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87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</w:t>
      </w:r>
      <w:r w:rsidR="0087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ровской области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банк представляются следующие документы: учредительные документы, карточка образцов подписей и оттиска печати (далее – карточка), заверенных нотариально либо подразделением банка,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Инструкции, документы, подтверждающие полномочия лиц, указанных в карточке, на распоряжение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 находящимся на счете, при заключении договора банковского счета.</w:t>
      </w:r>
      <w:proofErr w:type="gramEnd"/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действует до прекращения договора банковского счета либо до ее замены новой карточкой.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карточка предоставляется в случае замены или дополнения хотя бы одной подписи и (или) замены (утери) печати, а также в случае изменения наименования избирательной комиссии.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действующей карточки, представленной до вступления в силу настоящей Инструкции, осуществляется в случае наступления одного из указанных выше условий.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480C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Счета окружным избирательным комиссиям, территориальным избирательным комиссиям открываются в банке при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представлении в банк заявления на открытие счета № 40202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Инструкции, разрешения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Инструкции, карточки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образцов подписей и оттиска печати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28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Инструкции, заверенной </w:t>
      </w:r>
      <w:r w:rsidR="005448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комиссией Кемеровской области</w:t>
      </w:r>
      <w:proofErr w:type="gramEnd"/>
      <w:r w:rsidR="005448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Кузбасса</w:t>
      </w:r>
      <w:r w:rsidR="00BA6559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 банковского счета согласно приложению </w:t>
      </w:r>
      <w:r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</w:t>
      </w:r>
      <w:r w:rsid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</w:p>
    <w:p w:rsidR="007814DF" w:rsidRPr="00723411" w:rsidRDefault="007814DF" w:rsidP="007814DF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В случае если территориальная избирательная комиссия не является юридическим лицом, в реквизите «ИНН плательщика» распоряжений о переводе денежных средств эти комиссии указывают значение «0».</w:t>
      </w:r>
    </w:p>
    <w:p w:rsidR="007814DF" w:rsidRPr="00723411" w:rsidRDefault="007814DF" w:rsidP="007814DF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Окружная избирательная комиссия, территориальная избирательная комиссия оформляет карточку в следующем порядке: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первая подпись – председателя окружной избирательной комиссии, территориальной избирательной </w:t>
      </w:r>
      <w:r w:rsidR="00BA6559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комиссии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подпись – бухгалтера окружной избирательной комиссии, территориальной избирательной 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B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возложения в соответствии с законодательством 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– Кузбасса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выборах </w:t>
      </w:r>
      <w:r w:rsidRPr="00DC0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референдумах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окружной избирательной комиссии на 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 Кемеровской области – Кузбасса</w:t>
      </w:r>
      <w:r w:rsidR="008B3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территориальную избирательную комиссию расходы, связанные с исполнением этих полномочий, предусматриваются в смете расходов соответствующей избирательной комиссии. При этом счета № 40202 окружным избирательным комиссиям не открываются.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BA6559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 № 40202 не допускается перечисление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местных бюджетов для финансирования мероприятий по подготовке и проведению выборов в органы местного самоуправления, местных референдумов.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за услуги банка по открытию указанных в настоящей Инструкции счетов и проведению операций по этим счетам не взимается. Банк не начисляет и не уплачивает проценты </w:t>
      </w:r>
      <w:proofErr w:type="gramStart"/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остаток денежных средств на этих счетах в соответствии с законодательством Российской Федерации о выборах</w:t>
      </w:r>
      <w:proofErr w:type="gramEnd"/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референдумах.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6559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областного бюджета, выделенные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окружным избирательным комиссиям, территориальным избирательным комиссиям и участковым избирательным комиссиям, расходуются ими самостоятельно. Вышестоящие избирательные комиссии могут осуществлять расходы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нижестоящие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избирательные комиссии</w:t>
      </w:r>
      <w:r w:rsidR="00735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сметой расходов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</w:t>
      </w:r>
      <w:r w:rsidR="008B36B8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нижестоящие избирательные комиссии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20D75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Кемеровской области 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491F82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окружные</w:t>
      </w:r>
      <w:r w:rsidR="00D526D7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избирательные комиссии</w:t>
      </w:r>
      <w:r w:rsidR="00491F82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территориальные избирательные комиссии расходуют </w:t>
      </w:r>
      <w:r w:rsidR="00EA4162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денежные 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средства областного бюджета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выделенные на </w:t>
      </w:r>
      <w:r w:rsidRPr="00735B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подготовку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соответствии со сметой расходов, утвержденной постановлением (решением) соответствующей избирательной комиссии по форме согласно </w:t>
      </w:r>
      <w:r w:rsidR="00723411" w:rsidRPr="006C44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</w:t>
      </w:r>
      <w:r w:rsidRPr="006C44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6C440C" w:rsidRPr="006C44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 </w:t>
      </w:r>
    </w:p>
    <w:p w:rsidR="007814DF" w:rsidRPr="00723411" w:rsidRDefault="0079696E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территориальные избирательные комиссии осуществляет расходы за нижестоящие избирательные комиссии в соответствии со сметой расходов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нижестоящие избирательные комиссии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утвержденной постановлением (решением) соответствующей избирательной комиссии по форме согласно </w:t>
      </w:r>
      <w:r w:rsidR="00723411"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</w:t>
      </w:r>
      <w:r w:rsidR="007814DF"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</w:t>
      </w:r>
    </w:p>
    <w:p w:rsidR="007814DF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Участковая избиратель</w:t>
      </w:r>
      <w:r w:rsidR="00ED4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 комиссии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расходует </w:t>
      </w:r>
      <w:r w:rsidR="00EA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областного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выборов депутатов Законодательного </w:t>
      </w:r>
      <w:proofErr w:type="gramStart"/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="009739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proofErr w:type="gramEnd"/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пределах выделенных ей на эти цели </w:t>
      </w:r>
      <w:r w:rsidR="008B3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в соответствии со сметой, утвержденной территориальной избирательной комиссией</w:t>
      </w:r>
      <w:r w:rsidRPr="00955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</w:t>
      </w:r>
      <w:r w:rsid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D4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23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Инструкции.</w:t>
      </w:r>
    </w:p>
    <w:p w:rsidR="00095B89" w:rsidRPr="00723411" w:rsidRDefault="00095B89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95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все расходы за участковые избирательные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5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оплачивает территориальная избирательная комиссия централизован</w:t>
      </w:r>
      <w:r w:rsidR="00FB1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095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о, смета участковой избирательной комиссии не утверждается,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 </w:t>
      </w:r>
      <w:r w:rsidR="00C56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C56688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распределение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</w:t>
      </w:r>
      <w:r w:rsidR="00C56688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="00C56688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по форме согласно 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C56688" w:rsidRPr="00AD28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 2</w:t>
      </w:r>
      <w:r w:rsidR="00C56688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где в Разделе 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гр. 2 и гр. 3</w:t>
      </w:r>
      <w:r w:rsidR="00C56688" w:rsidRPr="00095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=0</w:t>
      </w:r>
      <w:r w:rsidR="00C56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утверждается смета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форме согласно </w:t>
      </w:r>
      <w:r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 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</w:t>
      </w:r>
      <w:r w:rsid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C56688" w:rsidRPr="00C56688">
        <w:t xml:space="preserve"> </w:t>
      </w:r>
      <w:r w:rsidR="00493360">
        <w:t xml:space="preserve"> </w:t>
      </w:r>
      <w:r w:rsidR="00493360" w:rsidRPr="004933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которой</w:t>
      </w:r>
      <w:r w:rsidR="00493360">
        <w:t xml:space="preserve"> </w:t>
      </w:r>
      <w:r w:rsidR="004933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="00C56688" w:rsidRP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умма в графе 2 по</w:t>
      </w:r>
      <w:proofErr w:type="gramEnd"/>
      <w:r w:rsidR="00C56688" w:rsidRP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строке «ИТОГО» должна быть равна сумме, предусмотренной на </w:t>
      </w:r>
      <w:r w:rsidR="00C56688" w:rsidRPr="00C566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дополнительную оплату труда (вознаграждение) в смете расходов территориальной избирательной комиссии за нижестоящие избирательные комиссии на подготовку и проведение выборов </w:t>
      </w:r>
      <w:r w:rsidR="00963A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депутатов Законодательного Собрания</w:t>
      </w:r>
      <w:r w:rsidR="00963A36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493360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форме согласно </w:t>
      </w:r>
      <w:r w:rsidR="00493360"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 </w:t>
      </w:r>
      <w:r w:rsidR="004933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493360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</w:t>
      </w:r>
      <w:r w:rsidRPr="00095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B36B8" w:rsidRPr="00723411" w:rsidRDefault="007814DF" w:rsidP="008B3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Сметы расходов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составляются соответствующими избирательными комиссиями в пределах 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областного бюджета, выделенных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по направлениям расходов, определенных законодательством Кемеровской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области</w:t>
      </w:r>
      <w:r w:rsidR="009553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41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="009553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Кузбасса</w:t>
      </w:r>
      <w:r w:rsidR="005741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выб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орах </w:t>
      </w:r>
      <w:r w:rsidR="008B36B8"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референдумах</w:t>
      </w:r>
      <w:r w:rsidR="008B36B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по формам,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установленным настоящей Инструкцией.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Ведение сметы расходов избирательных комиссий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(внесение изменений в смету расходов) осуществляется путем утверждения ее в новой редакции постановлением (решением) соответствующей избира</w:t>
      </w:r>
      <w:r w:rsidR="009553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тельной комиссии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Избирательная комиссия может осуществлять расходы за нижестоящие избирательные комиссии за счет зарезервированных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на подготовку и проведение выборов путем внесения изменений в смету расходов по форме согласно </w:t>
      </w:r>
      <w:r w:rsidR="00723411"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 №</w:t>
      </w:r>
      <w:r w:rsidRP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D4D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Ведение сметы расходов участковой избирательной комиссии осуществляет территориальная избирательная комиссия.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Изменения в смету расходов избирательной комиссии вносятся в случаях необходимости перераспределения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по направлениям расходования, а также выделения вышестоящей избирательной комиссией дополнительных </w:t>
      </w:r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на подготовку и проведение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7814DF" w:rsidRPr="006D67DF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20D75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Неизрасходованные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бюджета, выделенные окружным избирательным комиссиям, территориальным избирательным комиссиям</w:t>
      </w:r>
      <w:r w:rsidR="00B20D75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возвращаются ими </w:t>
      </w:r>
      <w:r w:rsidR="0079696E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79696E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Кемеровской области – Кузбасса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№ 40202</w:t>
      </w:r>
      <w:r w:rsidR="00B20D75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представления отчета о поступлении и расходовании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 по форме согласно </w:t>
      </w:r>
      <w:r w:rsidR="00723411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FD4D06"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  <w:proofErr w:type="gramEnd"/>
    </w:p>
    <w:p w:rsidR="007814DF" w:rsidRPr="00574113" w:rsidRDefault="007814DF" w:rsidP="005741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назначения повторного голосования, неизрасходованные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областного бюджета окружными избирательными комиссиями, территориальными избирательными комиссиями с разрешения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оставаться на счетах № 40202 для использования на цели, связанные с подготовкой и проведением повторного голосования.</w:t>
      </w:r>
    </w:p>
    <w:p w:rsidR="006D67DF" w:rsidRPr="00574113" w:rsidRDefault="007814DF" w:rsidP="00574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723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и отчетность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2.1. </w:t>
      </w:r>
      <w:proofErr w:type="gramStart"/>
      <w:r w:rsidR="00EA41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Денежные с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областного бюджета, выделенные </w:t>
      </w:r>
      <w:r w:rsidR="0096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и проведение выборов </w:t>
      </w:r>
      <w:r w:rsidR="00963A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депутатов Законодательного Собрания</w:t>
      </w:r>
      <w:r w:rsidR="00963A36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распоряжение избирательных комиссий расходуются в установленном в разделе 1 настоящей Инструкции порядке с обязательным документированием всех операций, осуществляемых с указанными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средствами.</w:t>
      </w:r>
      <w:proofErr w:type="gramEnd"/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Достоверность содержащихся в документах данных обеспечивают: 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="00B20D75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лица, наделенные правом подписи в установленном для юридических лиц порядке;</w:t>
      </w:r>
    </w:p>
    <w:p w:rsidR="007814DF" w:rsidRPr="00723411" w:rsidRDefault="007814DF" w:rsidP="007814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окружных избирательных комиссиях,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территориальных избирательных комиссиях, не являющихся юридическими лицами – лица,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наделенные правом подписи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открытии счета избирательной комиссии в соответствии с 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пунктом 1.</w:t>
      </w:r>
      <w:r w:rsidR="00561779"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1953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настоящей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Инструкции;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участковых избирательных комиссиях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уч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астковой избирательной комиссии.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Избирательные комиссии, не являющиеся юридическими лицами, систематизируют в хронологическом порядке проверенные и принятые к учету первичные учетные документы и отражают их данные накопительным способом в регистрах бухгалтерского учета, утвержденных Министерством финансов Российской Федерации для органов государственной власти (государственных органов), органов местного самоуправления, органов управления внебюджетными фондами. Кассовая и Главная книги в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обязательном порядке включаются в перечень используемых регистров бухгалтерского учета.</w:t>
      </w:r>
    </w:p>
    <w:p w:rsidR="004A3DD5" w:rsidRPr="00723411" w:rsidRDefault="007814DF" w:rsidP="004A3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Окружные избирательные комиссии, террито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риальные избирательные комиссии,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являющиеся юридическими лицами, на основании первичных учетных документов, сформированной Главной книги составляют отчет о поступлении и расходовании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бюджета, выделенных им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настоящей Инструкции. 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(сводные) учетные документы, регистры бухгалтерского учета, кассовая и Главная книги представляются в </w:t>
      </w:r>
      <w:r w:rsid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збирательную комиссию </w:t>
      </w:r>
      <w:r w:rsidR="00FD4D06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отчетом о поступлении и расходовании </w:t>
      </w:r>
      <w:r w:rsidR="00EA4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выделенных им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астковые избирательные комиссии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отчеты о поступлении и расходовании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выделенных им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FD4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 на основании авансовых отчетов. 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ервичные учетные документы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в территориальную избирательную комиссию одновременно с отчетом о поступлении и расходовании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выделенных им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79696E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 операции с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денежными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областного бюджета, выделенными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представления в установленные законодательством </w:t>
      </w:r>
      <w:r w:rsidR="00FD4D06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 – Кузбасса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 </w:t>
      </w:r>
      <w:r w:rsidRPr="00DC0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референдумах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отчето</w:t>
      </w:r>
      <w:r w:rsidR="00B0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 формам согласно приложению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97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</w:t>
      </w:r>
      <w:r w:rsidR="007769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 соответственно.</w:t>
      </w:r>
    </w:p>
    <w:p w:rsidR="007814DF" w:rsidRPr="00723411" w:rsidRDefault="00C23F0C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2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астковые избирательные комиссии,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F2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риальные избирательные комиссии,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кружные избирательные комиссии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отчеты о поступлении и расходовании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бюджета, выделенных им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="00F2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23411" w:rsidRPr="007769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814DF" w:rsidRPr="00776978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776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 в следующие сроки: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участковая избирательная комиссия представляет территориальной </w:t>
      </w:r>
      <w:r w:rsidR="00C23F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збирательной комиссии в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сроки, установленные законодательством Кемеровской области</w:t>
      </w:r>
      <w:r w:rsidR="00C23F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Кузбасса </w:t>
      </w:r>
      <w:r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выборах и референдумах;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окружная избирательная комиссия, территориальная избирательная комиссия представляют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отчет в сроки, установленные законодательством Кемеровской области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Кузбасса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выборах </w:t>
      </w:r>
      <w:r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референдумах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территориальная избирательная комиссия, на которую возложены полномочия окружной </w:t>
      </w: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</w:t>
      </w:r>
      <w:proofErr w:type="gramEnd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комиссии, представляет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отчет в срок, установленный законодательством Кемеровской области</w:t>
      </w:r>
      <w:r w:rsidR="002567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567C0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выборах для </w:t>
      </w:r>
      <w:r w:rsidR="00D761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окружной избирательной комиссии.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7814DF" w:rsidRPr="00723411" w:rsidRDefault="0079696E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представляет</w:t>
      </w:r>
      <w:r w:rsidR="00C23F0C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93240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Законодательному</w:t>
      </w:r>
      <w:r w:rsidR="00C23F0C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240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Собранию</w:t>
      </w:r>
      <w:r w:rsidR="007814DF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  <w:r w:rsidR="00193240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Кузбасса 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 в сроки, установленные законодательством Кемеровской области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518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Кузбасса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выборах </w:t>
      </w:r>
      <w:r w:rsidR="007814DF"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референдумах</w:t>
      </w:r>
      <w:r w:rsidR="007814DF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 избирательных комиссий распоряжаются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областного бюджета, выделенными на подготовку и проведение 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</w:t>
      </w:r>
      <w:r w:rsidR="00723411"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соответствие финансовых документов р</w:t>
      </w:r>
      <w:r w:rsidR="00D6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ешениям избирательных комиссий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финансовым вопросам и представление отчетов о расходовании указанных </w:t>
      </w:r>
      <w:r w:rsidR="004A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в порядке и сроки, установленные законодательством Кемеровской области </w:t>
      </w:r>
      <w:r w:rsidR="00D6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Кузбасса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выборах </w:t>
      </w:r>
      <w:r w:rsidRPr="00DC09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референдумах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настоящей Инструкцией.</w:t>
      </w:r>
      <w:proofErr w:type="gramEnd"/>
    </w:p>
    <w:p w:rsidR="007814DF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="00723411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723411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Окружная избирательная комиссия, террито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риальная избирательная комиссия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одновременно с представлением </w:t>
      </w:r>
      <w:r w:rsidR="0079696E"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Избирательной комиссии Кемеровской области – Кузбасса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отчета по форме согласно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1</w:t>
      </w:r>
      <w:r w:rsid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настоящей Инструкции представляет также подтверждение банка о закрытии счета № 40202 по форме согласно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1</w:t>
      </w:r>
      <w:r w:rsid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Инструкции, а</w:t>
      </w:r>
      <w:r w:rsidR="00D604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случае назначения повторных 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</w:t>
      </w:r>
      <w:r w:rsidR="00D52C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 депутатов Законодательного С</w:t>
      </w:r>
      <w:r w:rsidR="00ED4A2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обрания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подтверждение банка об остатках денежных средств на счете № 40202 по форме согласно</w:t>
      </w:r>
      <w:proofErr w:type="gramEnd"/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</w:t>
      </w:r>
      <w:r w:rsidR="00723411"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1</w:t>
      </w:r>
      <w:r w:rsidR="007769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723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настоящей Инструкции.</w:t>
      </w:r>
    </w:p>
    <w:p w:rsidR="00C55398" w:rsidRDefault="00C55398" w:rsidP="00C553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при обращении избирательных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723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подтвердить им закрытие счета № 40202, а если счет не закрывается или срок действия счета продлевается, – подтвердить остатки денежных средств, находящихся на счете № 40202.</w:t>
      </w:r>
    </w:p>
    <w:p w:rsidR="00A0171E" w:rsidRPr="00C55398" w:rsidRDefault="00A0171E" w:rsidP="00C553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Избирательная комиссия Кемеровской области – Кузбасса о</w:t>
      </w:r>
      <w:r w:rsidRPr="00DC09D0">
        <w:rPr>
          <w:rFonts w:ascii="Times New Roman" w:hAnsi="Times New Roman" w:cs="Times New Roman"/>
          <w:sz w:val="28"/>
        </w:rPr>
        <w:t xml:space="preserve">дновременно с представлением отчета направляет в Законодательное Собрание Кемеровской области – Кузбасса сведения о закрытии счетов на балансовом счете № 40202 или об остатках денежных средств на этом счете всеми окружными избирательными комиссиями и территориальными избирательными комиссиями по форме согласно </w:t>
      </w:r>
      <w:r w:rsidRPr="00DC09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приложению № 17 </w:t>
      </w:r>
      <w:r w:rsidRPr="00DC09D0">
        <w:rPr>
          <w:rFonts w:ascii="Times New Roman" w:hAnsi="Times New Roman" w:cs="Times New Roman"/>
          <w:sz w:val="28"/>
        </w:rPr>
        <w:t>к настоящей Инструкции.</w:t>
      </w:r>
    </w:p>
    <w:p w:rsidR="007814DF" w:rsidRPr="00723411" w:rsidRDefault="007814DF" w:rsidP="007814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D13B5E" w:rsidRDefault="00D13B5E"/>
    <w:p w:rsidR="00BF57CE" w:rsidRDefault="00BF57CE"/>
    <w:sectPr w:rsidR="00BF57CE" w:rsidSect="00D52CB9">
      <w:headerReference w:type="even" r:id="rId9"/>
      <w:headerReference w:type="default" r:id="rId10"/>
      <w:pgSz w:w="11907" w:h="16840" w:code="9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D7" w:rsidRDefault="00D526D7">
      <w:pPr>
        <w:spacing w:after="0" w:line="240" w:lineRule="auto"/>
      </w:pPr>
      <w:r>
        <w:separator/>
      </w:r>
    </w:p>
  </w:endnote>
  <w:endnote w:type="continuationSeparator" w:id="0">
    <w:p w:rsidR="00D526D7" w:rsidRDefault="00D5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D7" w:rsidRDefault="00D526D7">
      <w:pPr>
        <w:spacing w:after="0" w:line="240" w:lineRule="auto"/>
      </w:pPr>
      <w:r>
        <w:separator/>
      </w:r>
    </w:p>
  </w:footnote>
  <w:footnote w:type="continuationSeparator" w:id="0">
    <w:p w:rsidR="00D526D7" w:rsidRDefault="00D5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D7" w:rsidRDefault="00D526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6D7" w:rsidRDefault="00D526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D7" w:rsidRDefault="00D526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5398">
      <w:rPr>
        <w:rStyle w:val="a5"/>
        <w:noProof/>
      </w:rPr>
      <w:t>11</w:t>
    </w:r>
    <w:r>
      <w:rPr>
        <w:rStyle w:val="a5"/>
      </w:rPr>
      <w:fldChar w:fldCharType="end"/>
    </w:r>
  </w:p>
  <w:p w:rsidR="00D526D7" w:rsidRDefault="00D526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82"/>
    <w:multiLevelType w:val="hybridMultilevel"/>
    <w:tmpl w:val="1B666FF8"/>
    <w:lvl w:ilvl="0" w:tplc="4A5C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9A"/>
    <w:rsid w:val="00055A56"/>
    <w:rsid w:val="00095B89"/>
    <w:rsid w:val="000E79EB"/>
    <w:rsid w:val="00107074"/>
    <w:rsid w:val="001372EE"/>
    <w:rsid w:val="00163E22"/>
    <w:rsid w:val="00193240"/>
    <w:rsid w:val="00195332"/>
    <w:rsid w:val="001C7B06"/>
    <w:rsid w:val="002567C0"/>
    <w:rsid w:val="00311CC4"/>
    <w:rsid w:val="00491F82"/>
    <w:rsid w:val="00493360"/>
    <w:rsid w:val="004A3DD5"/>
    <w:rsid w:val="004E4317"/>
    <w:rsid w:val="0054480C"/>
    <w:rsid w:val="00546722"/>
    <w:rsid w:val="00561779"/>
    <w:rsid w:val="00574113"/>
    <w:rsid w:val="006A5B8D"/>
    <w:rsid w:val="006C440C"/>
    <w:rsid w:val="006D67DF"/>
    <w:rsid w:val="006F7741"/>
    <w:rsid w:val="00723411"/>
    <w:rsid w:val="00735B80"/>
    <w:rsid w:val="00750732"/>
    <w:rsid w:val="00776978"/>
    <w:rsid w:val="007814DF"/>
    <w:rsid w:val="0079696E"/>
    <w:rsid w:val="00842A0A"/>
    <w:rsid w:val="00876B66"/>
    <w:rsid w:val="008B0727"/>
    <w:rsid w:val="008B36B8"/>
    <w:rsid w:val="008E36F9"/>
    <w:rsid w:val="00921C2B"/>
    <w:rsid w:val="0095536E"/>
    <w:rsid w:val="00963A36"/>
    <w:rsid w:val="0097391F"/>
    <w:rsid w:val="00A0171E"/>
    <w:rsid w:val="00A51886"/>
    <w:rsid w:val="00AD2829"/>
    <w:rsid w:val="00AE459A"/>
    <w:rsid w:val="00B00C79"/>
    <w:rsid w:val="00B20D75"/>
    <w:rsid w:val="00B424F4"/>
    <w:rsid w:val="00BA6559"/>
    <w:rsid w:val="00BF57CE"/>
    <w:rsid w:val="00C23F0C"/>
    <w:rsid w:val="00C55398"/>
    <w:rsid w:val="00C56688"/>
    <w:rsid w:val="00D13B5E"/>
    <w:rsid w:val="00D526D7"/>
    <w:rsid w:val="00D52CB9"/>
    <w:rsid w:val="00D6042C"/>
    <w:rsid w:val="00D761E8"/>
    <w:rsid w:val="00D9216C"/>
    <w:rsid w:val="00DC09D0"/>
    <w:rsid w:val="00E50FD5"/>
    <w:rsid w:val="00E52629"/>
    <w:rsid w:val="00EA4162"/>
    <w:rsid w:val="00EB1144"/>
    <w:rsid w:val="00ED4A25"/>
    <w:rsid w:val="00F2685E"/>
    <w:rsid w:val="00FB1A22"/>
    <w:rsid w:val="00FD26EB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4DF"/>
  </w:style>
  <w:style w:type="character" w:styleId="a5">
    <w:name w:val="page number"/>
    <w:basedOn w:val="a0"/>
    <w:rsid w:val="007814DF"/>
  </w:style>
  <w:style w:type="paragraph" w:styleId="a6">
    <w:name w:val="Normal (Web)"/>
    <w:basedOn w:val="a"/>
    <w:uiPriority w:val="99"/>
    <w:semiHidden/>
    <w:unhideWhenUsed/>
    <w:rsid w:val="00BF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1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4DF"/>
  </w:style>
  <w:style w:type="character" w:styleId="a5">
    <w:name w:val="page number"/>
    <w:basedOn w:val="a0"/>
    <w:rsid w:val="007814DF"/>
  </w:style>
  <w:style w:type="paragraph" w:styleId="a6">
    <w:name w:val="Normal (Web)"/>
    <w:basedOn w:val="a"/>
    <w:uiPriority w:val="99"/>
    <w:semiHidden/>
    <w:unhideWhenUsed/>
    <w:rsid w:val="00BF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1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FC0F-D217-42CC-9D9C-2894BDDE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Certified Windows</cp:lastModifiedBy>
  <cp:revision>7</cp:revision>
  <cp:lastPrinted>2020-07-09T08:40:00Z</cp:lastPrinted>
  <dcterms:created xsi:type="dcterms:W3CDTF">2020-07-09T03:47:00Z</dcterms:created>
  <dcterms:modified xsi:type="dcterms:W3CDTF">2020-07-11T05:38:00Z</dcterms:modified>
</cp:coreProperties>
</file>