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589" w:rsidRPr="005F7774" w:rsidRDefault="005F0589" w:rsidP="005F0589">
      <w:pPr>
        <w:tabs>
          <w:tab w:val="left" w:pos="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bookmarkStart w:id="0" w:name="_GoBack"/>
      <w:bookmarkEnd w:id="0"/>
      <w:r w:rsidRPr="005F7774">
        <w:rPr>
          <w:rFonts w:ascii="Calibri" w:eastAsia="Times New Roman" w:hAnsi="Calibri" w:cs="Times New Roman"/>
          <w:sz w:val="24"/>
          <w:szCs w:val="20"/>
          <w:lang w:eastAsia="ru-RU"/>
        </w:rPr>
        <w:t xml:space="preserve">                                                             </w:t>
      </w:r>
    </w:p>
    <w:p w:rsidR="005F0589" w:rsidRPr="005F7774" w:rsidRDefault="005F0589" w:rsidP="005F0589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F7774">
        <w:rPr>
          <w:rFonts w:ascii="Times New Roman" w:eastAsia="Calibri" w:hAnsi="Times New Roman" w:cs="Times New Roman"/>
          <w:b/>
          <w:sz w:val="28"/>
          <w:szCs w:val="28"/>
        </w:rPr>
        <w:t>ТЕРРИТОРИАЛЬНАЯ  ИЗБИРАТЕЛЬНАЯ КОМИССИЯ</w:t>
      </w:r>
    </w:p>
    <w:p w:rsidR="005F0589" w:rsidRPr="005F7774" w:rsidRDefault="005F0589" w:rsidP="005F0589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F7774">
        <w:rPr>
          <w:rFonts w:ascii="Times New Roman" w:eastAsia="Calibri" w:hAnsi="Times New Roman" w:cs="Times New Roman"/>
          <w:b/>
          <w:sz w:val="28"/>
          <w:szCs w:val="28"/>
        </w:rPr>
        <w:t xml:space="preserve"> ЧЕБУЛИНСКОГО МУНИЦИПАЛЬНОГО ОКРУГА</w:t>
      </w:r>
    </w:p>
    <w:p w:rsidR="005F0589" w:rsidRPr="005F7774" w:rsidRDefault="005F0589" w:rsidP="005F0589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4294967288" distB="4294967288" distL="114300" distR="114300" simplePos="0" relativeHeight="251659264" behindDoc="0" locked="0" layoutInCell="1" allowOverlap="1" wp14:anchorId="2921F083" wp14:editId="16149A59">
                <wp:simplePos x="0" y="0"/>
                <wp:positionH relativeFrom="column">
                  <wp:posOffset>1270</wp:posOffset>
                </wp:positionH>
                <wp:positionV relativeFrom="paragraph">
                  <wp:posOffset>114299</wp:posOffset>
                </wp:positionV>
                <wp:extent cx="5935980" cy="0"/>
                <wp:effectExtent l="0" t="19050" r="762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598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-22e-5mm;mso-wrap-distance-right:9pt;mso-wrap-distance-bottom:-22e-5mm;mso-position-horizontal:absolute;mso-position-horizontal-relative:text;mso-position-vertical:absolute;mso-position-vertical-relative:text;mso-width-percent:0;mso-height-percent:0;mso-width-relative:page;mso-height-relative:page" from=".1pt,9pt" to="467.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" strokeweight="3pt">
                <v:stroke linestyle="thinThin"/>
              </v:line>
            </w:pict>
          </mc:Fallback>
        </mc:AlternateContent>
      </w:r>
    </w:p>
    <w:p w:rsidR="005F0589" w:rsidRPr="005F7774" w:rsidRDefault="005F0589" w:rsidP="005F0589">
      <w:pPr>
        <w:spacing w:after="0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5F7774">
        <w:rPr>
          <w:rFonts w:ascii="Times New Roman" w:eastAsia="Calibri" w:hAnsi="Times New Roman" w:cs="Times New Roman"/>
          <w:sz w:val="20"/>
        </w:rPr>
        <w:t>Ул. Мира, 16, п.г.т. Верх-Чебула, 652270, телефон (384-44) 2-15-44</w:t>
      </w:r>
    </w:p>
    <w:p w:rsidR="005F0589" w:rsidRPr="005F7774" w:rsidRDefault="005F0589" w:rsidP="005F0589">
      <w:pPr>
        <w:rPr>
          <w:rFonts w:ascii="Times New Roman" w:eastAsia="Calibri" w:hAnsi="Times New Roman" w:cs="Times New Roman"/>
          <w:sz w:val="28"/>
          <w:szCs w:val="28"/>
        </w:rPr>
      </w:pPr>
    </w:p>
    <w:p w:rsidR="005F0589" w:rsidRPr="005F7774" w:rsidRDefault="005F0589" w:rsidP="005F0589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5F7774">
        <w:rPr>
          <w:rFonts w:ascii="Times New Roman" w:eastAsia="Calibri" w:hAnsi="Times New Roman" w:cs="Times New Roman"/>
          <w:sz w:val="28"/>
          <w:szCs w:val="28"/>
        </w:rPr>
        <w:t xml:space="preserve">Председателю Избирательной комиссии </w:t>
      </w:r>
    </w:p>
    <w:p w:rsidR="005F0589" w:rsidRPr="005F7774" w:rsidRDefault="005F0589" w:rsidP="005F0589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5F7774">
        <w:rPr>
          <w:rFonts w:ascii="Times New Roman" w:eastAsia="Calibri" w:hAnsi="Times New Roman" w:cs="Times New Roman"/>
          <w:sz w:val="28"/>
          <w:szCs w:val="28"/>
        </w:rPr>
        <w:t xml:space="preserve">Кемеровской области-Кузбасса </w:t>
      </w:r>
    </w:p>
    <w:p w:rsidR="005F0589" w:rsidRPr="005F7774" w:rsidRDefault="005F0589" w:rsidP="005F0589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5F7774">
        <w:rPr>
          <w:rFonts w:ascii="Times New Roman" w:eastAsia="Calibri" w:hAnsi="Times New Roman" w:cs="Times New Roman"/>
          <w:sz w:val="28"/>
          <w:szCs w:val="28"/>
        </w:rPr>
        <w:tab/>
      </w:r>
      <w:r w:rsidRPr="005F7774">
        <w:rPr>
          <w:rFonts w:ascii="Times New Roman" w:eastAsia="Calibri" w:hAnsi="Times New Roman" w:cs="Times New Roman"/>
          <w:sz w:val="28"/>
          <w:szCs w:val="28"/>
        </w:rPr>
        <w:tab/>
      </w:r>
      <w:r w:rsidRPr="005F7774">
        <w:rPr>
          <w:rFonts w:ascii="Times New Roman" w:eastAsia="Calibri" w:hAnsi="Times New Roman" w:cs="Times New Roman"/>
          <w:sz w:val="28"/>
          <w:szCs w:val="28"/>
        </w:rPr>
        <w:tab/>
      </w:r>
      <w:r w:rsidRPr="005F7774">
        <w:rPr>
          <w:rFonts w:ascii="Times New Roman" w:eastAsia="Calibri" w:hAnsi="Times New Roman" w:cs="Times New Roman"/>
          <w:sz w:val="28"/>
          <w:szCs w:val="28"/>
        </w:rPr>
        <w:tab/>
        <w:t>С.А.Демидовой</w:t>
      </w:r>
    </w:p>
    <w:p w:rsidR="005F0589" w:rsidRPr="005F7774" w:rsidRDefault="005F0589" w:rsidP="005F058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исх.№ </w:t>
      </w:r>
      <w:r w:rsidR="00DD1348">
        <w:rPr>
          <w:rFonts w:ascii="Times New Roman" w:eastAsia="Calibri" w:hAnsi="Times New Roman" w:cs="Times New Roman"/>
          <w:sz w:val="28"/>
          <w:szCs w:val="28"/>
        </w:rPr>
        <w:t>22</w:t>
      </w:r>
    </w:p>
    <w:p w:rsidR="005F0589" w:rsidRPr="005F7774" w:rsidRDefault="005F0589" w:rsidP="005F058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 20</w:t>
      </w:r>
      <w:r w:rsidRPr="005F7774">
        <w:rPr>
          <w:rFonts w:ascii="Times New Roman" w:eastAsia="Calibri" w:hAnsi="Times New Roman" w:cs="Times New Roman"/>
          <w:sz w:val="28"/>
          <w:szCs w:val="28"/>
        </w:rPr>
        <w:t>.07.2021 г.</w:t>
      </w:r>
    </w:p>
    <w:p w:rsidR="005F0589" w:rsidRPr="005F7774" w:rsidRDefault="005F0589" w:rsidP="005F0589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F7774">
        <w:rPr>
          <w:rFonts w:ascii="Times New Roman" w:eastAsia="Calibri" w:hAnsi="Times New Roman" w:cs="Times New Roman"/>
          <w:sz w:val="28"/>
          <w:szCs w:val="28"/>
        </w:rPr>
        <w:t>Уважаемая Светлана Александровна!</w:t>
      </w:r>
    </w:p>
    <w:p w:rsidR="005F0589" w:rsidRPr="005F7774" w:rsidRDefault="005F0589" w:rsidP="005F058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445A4" w:rsidRPr="00B445A4" w:rsidRDefault="005F0589" w:rsidP="00B445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45A4">
        <w:rPr>
          <w:rFonts w:ascii="Times New Roman" w:eastAsia="Calibri" w:hAnsi="Times New Roman" w:cs="Times New Roman"/>
          <w:sz w:val="28"/>
          <w:szCs w:val="28"/>
        </w:rPr>
        <w:t>Территориальная избирательная комиссия Чебулинского муниципального округа в ответ на Ваш</w:t>
      </w:r>
      <w:r w:rsidR="00B445A4" w:rsidRPr="00B445A4">
        <w:rPr>
          <w:rFonts w:ascii="Times New Roman" w:eastAsia="Calibri" w:hAnsi="Times New Roman" w:cs="Times New Roman"/>
          <w:sz w:val="28"/>
          <w:szCs w:val="28"/>
        </w:rPr>
        <w:t>е письмо  от 28</w:t>
      </w:r>
      <w:r w:rsidRPr="00B445A4">
        <w:rPr>
          <w:rFonts w:ascii="Times New Roman" w:eastAsia="Calibri" w:hAnsi="Times New Roman" w:cs="Times New Roman"/>
          <w:sz w:val="28"/>
          <w:szCs w:val="28"/>
        </w:rPr>
        <w:t>.0</w:t>
      </w:r>
      <w:r w:rsidR="00B445A4" w:rsidRPr="00B445A4">
        <w:rPr>
          <w:rFonts w:ascii="Times New Roman" w:eastAsia="Calibri" w:hAnsi="Times New Roman" w:cs="Times New Roman"/>
          <w:sz w:val="28"/>
          <w:szCs w:val="28"/>
        </w:rPr>
        <w:t>6</w:t>
      </w:r>
      <w:r w:rsidRPr="00B445A4">
        <w:rPr>
          <w:rFonts w:ascii="Times New Roman" w:eastAsia="Calibri" w:hAnsi="Times New Roman" w:cs="Times New Roman"/>
          <w:sz w:val="28"/>
          <w:szCs w:val="28"/>
        </w:rPr>
        <w:t>.2021 №01-18/</w:t>
      </w:r>
      <w:r w:rsidR="00B445A4" w:rsidRPr="00B445A4">
        <w:rPr>
          <w:rFonts w:ascii="Times New Roman" w:eastAsia="Calibri" w:hAnsi="Times New Roman" w:cs="Times New Roman"/>
          <w:sz w:val="28"/>
          <w:szCs w:val="28"/>
        </w:rPr>
        <w:t>757</w:t>
      </w:r>
      <w:r w:rsidRPr="00B445A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44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45A4" w:rsidRPr="00B445A4">
        <w:rPr>
          <w:rFonts w:ascii="Times New Roman" w:eastAsia="Calibri" w:hAnsi="Times New Roman" w:cs="Times New Roman"/>
          <w:sz w:val="28"/>
          <w:szCs w:val="28"/>
        </w:rPr>
        <w:t>направляет решение от 20.07.2021 г. № 9/1 «</w:t>
      </w:r>
      <w:r w:rsidR="00B445A4" w:rsidRPr="00B445A4">
        <w:rPr>
          <w:rFonts w:ascii="Times New Roman" w:eastAsia="Times New Roman" w:hAnsi="Times New Roman" w:cs="Times New Roman"/>
          <w:sz w:val="28"/>
          <w:szCs w:val="28"/>
          <w:lang w:eastAsia="ru-RU"/>
        </w:rPr>
        <w:t>О сборе предложений для дополнительного зачисления  в резерв составов участковых комиссий»</w:t>
      </w:r>
      <w:r w:rsidR="00DD134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F0589" w:rsidRDefault="005F0589" w:rsidP="005F058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F0589" w:rsidRPr="005F7774" w:rsidRDefault="00DD1348" w:rsidP="005F058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Приложение: на 3</w:t>
      </w:r>
      <w:r w:rsidR="005F0589">
        <w:rPr>
          <w:rFonts w:ascii="Times New Roman" w:eastAsia="Calibri" w:hAnsi="Times New Roman" w:cs="Times New Roman"/>
          <w:sz w:val="28"/>
          <w:szCs w:val="28"/>
        </w:rPr>
        <w:t xml:space="preserve">л. </w:t>
      </w:r>
    </w:p>
    <w:p w:rsidR="005F0589" w:rsidRPr="005F7774" w:rsidRDefault="005F0589" w:rsidP="005F058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F0589" w:rsidRPr="005F7774" w:rsidRDefault="005F0589" w:rsidP="005F058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F0589" w:rsidRPr="005F7774" w:rsidRDefault="005F0589" w:rsidP="005F058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F0589" w:rsidRPr="005F7774" w:rsidRDefault="005F0589" w:rsidP="005F058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F7774">
        <w:rPr>
          <w:rFonts w:ascii="Times New Roman" w:eastAsia="Calibri" w:hAnsi="Times New Roman" w:cs="Times New Roman"/>
          <w:sz w:val="28"/>
          <w:szCs w:val="28"/>
        </w:rPr>
        <w:t xml:space="preserve">Председатель ТИК </w:t>
      </w:r>
    </w:p>
    <w:p w:rsidR="005F0589" w:rsidRPr="005F7774" w:rsidRDefault="005F0589" w:rsidP="005F058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F7774">
        <w:rPr>
          <w:rFonts w:ascii="Times New Roman" w:eastAsia="Calibri" w:hAnsi="Times New Roman" w:cs="Times New Roman"/>
          <w:sz w:val="28"/>
          <w:szCs w:val="28"/>
        </w:rPr>
        <w:t>Чебулинского муниципального округа                                     С.А. Ткачева</w:t>
      </w:r>
    </w:p>
    <w:p w:rsidR="005F0589" w:rsidRPr="005F7774" w:rsidRDefault="005F0589" w:rsidP="005F0589">
      <w:pPr>
        <w:rPr>
          <w:rFonts w:ascii="Calibri" w:eastAsia="Calibri" w:hAnsi="Calibri" w:cs="Times New Roman"/>
        </w:rPr>
      </w:pPr>
    </w:p>
    <w:p w:rsidR="005F0589" w:rsidRPr="005F7774" w:rsidRDefault="005F0589" w:rsidP="005F0589">
      <w:pPr>
        <w:rPr>
          <w:rFonts w:ascii="Calibri" w:eastAsia="Calibri" w:hAnsi="Calibri" w:cs="Times New Roman"/>
        </w:rPr>
      </w:pPr>
    </w:p>
    <w:p w:rsidR="005F0589" w:rsidRPr="005F7774" w:rsidRDefault="005F0589" w:rsidP="005F0589">
      <w:pPr>
        <w:rPr>
          <w:rFonts w:ascii="Calibri" w:eastAsia="Calibri" w:hAnsi="Calibri" w:cs="Times New Roman"/>
        </w:rPr>
      </w:pPr>
    </w:p>
    <w:p w:rsidR="005F0589" w:rsidRDefault="005F0589" w:rsidP="005F0589"/>
    <w:p w:rsidR="007E438A" w:rsidRDefault="007E438A"/>
    <w:p w:rsidR="00DD1348" w:rsidRDefault="00DD1348"/>
    <w:p w:rsidR="00DD1348" w:rsidRDefault="00DD1348"/>
    <w:p w:rsidR="00DD1348" w:rsidRDefault="00DD1348"/>
    <w:p w:rsidR="00DD1348" w:rsidRDefault="00DD1348"/>
    <w:p w:rsidR="00DD1348" w:rsidRDefault="00DD1348"/>
    <w:p w:rsidR="00DD1348" w:rsidRDefault="00DD1348"/>
    <w:p w:rsidR="00DD1348" w:rsidRDefault="00DD1348"/>
    <w:p w:rsidR="00DD1348" w:rsidRDefault="00DD1348"/>
    <w:p w:rsidR="00DD1348" w:rsidRDefault="00DD1348"/>
    <w:tbl>
      <w:tblPr>
        <w:tblW w:w="92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4"/>
      </w:tblGrid>
      <w:tr w:rsidR="00DD1348" w:rsidRPr="00DD1348" w:rsidTr="000C6B30">
        <w:tc>
          <w:tcPr>
            <w:tcW w:w="9284" w:type="dxa"/>
          </w:tcPr>
          <w:p w:rsidR="00DD1348" w:rsidRPr="00DD1348" w:rsidRDefault="00DD1348" w:rsidP="00DD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DD1348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lastRenderedPageBreak/>
              <w:t>ТЕРРИТОРИАЛЬНАЯ ИЗБИРАТЕЛЬНАЯ КОМИССИЯ</w:t>
            </w:r>
          </w:p>
          <w:p w:rsidR="00DD1348" w:rsidRPr="00DD1348" w:rsidRDefault="00DD1348" w:rsidP="00DD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DD1348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ЧЕБУЛИНСКОГО МУНИЦИПАЛЬНОГО ОКРУГА</w:t>
            </w:r>
          </w:p>
          <w:p w:rsidR="00DD1348" w:rsidRPr="00DD1348" w:rsidRDefault="00DD1348" w:rsidP="00DD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  <w:p w:rsidR="00DD1348" w:rsidRPr="00DD1348" w:rsidRDefault="00DD1348" w:rsidP="00DD134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DD1348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РЕШЕНИЕ</w:t>
            </w:r>
          </w:p>
          <w:p w:rsidR="00DD1348" w:rsidRPr="00DD1348" w:rsidRDefault="00DD1348" w:rsidP="00DD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D1348" w:rsidRPr="00DD1348" w:rsidTr="000C6B30">
        <w:tc>
          <w:tcPr>
            <w:tcW w:w="9284" w:type="dxa"/>
            <w:tcBorders>
              <w:bottom w:val="double" w:sz="6" w:space="0" w:color="auto"/>
            </w:tcBorders>
          </w:tcPr>
          <w:p w:rsidR="00DD1348" w:rsidRPr="00DD1348" w:rsidRDefault="00DD1348" w:rsidP="00DD1348">
            <w:pPr>
              <w:keepNext/>
              <w:spacing w:after="0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"/>
                <w:szCs w:val="24"/>
                <w:lang w:eastAsia="ru-RU"/>
              </w:rPr>
            </w:pPr>
          </w:p>
        </w:tc>
      </w:tr>
    </w:tbl>
    <w:p w:rsidR="00DD1348" w:rsidRPr="00DD1348" w:rsidRDefault="00DD1348" w:rsidP="00DD13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D1348" w:rsidRPr="00DD1348" w:rsidRDefault="00DD1348" w:rsidP="00DD13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D13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20.07.2021 г.</w:t>
      </w:r>
      <w:r w:rsidRPr="00DD13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DD13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DD13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DD13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DD13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DD13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DD13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DD13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DD13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DD13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DD13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№ 9/1</w:t>
      </w:r>
    </w:p>
    <w:p w:rsidR="00DD1348" w:rsidRPr="00DD1348" w:rsidRDefault="00DD1348" w:rsidP="00DD13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1348" w:rsidRPr="00DD1348" w:rsidRDefault="00DD1348" w:rsidP="00DD134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13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сборе предложений для дополнительного зачисления  в резерв составов участковых комиссий</w:t>
      </w:r>
    </w:p>
    <w:p w:rsidR="00DD1348" w:rsidRPr="00DD1348" w:rsidRDefault="00DD1348" w:rsidP="00DD134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1348" w:rsidRPr="00DD1348" w:rsidRDefault="00DD1348" w:rsidP="00DD1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34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статьей 27 Федерального закона от 12.06.2002 № 67-ФЗ «Об основных гарантиях избирательных прав и права на участие в референдуме граждан Российской Федерации», пунктами 11, 14, 18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от 05.12.2012 № 152/1137-6 (далее – Порядок), постановлением Избирательной комиссии Кемеровской области – Кузбасса от 08 декабря 2020 года № 152/1451-6 «О возложении полномочий по формированию резерва составов участковых комиссий на территориальные избирательные комиссии»</w:t>
      </w:r>
      <w:r w:rsidRPr="00DD1348">
        <w:rPr>
          <w:rFonts w:ascii="Times New Roman" w:eastAsia="Times New Roman" w:hAnsi="Times New Roman" w:cs="Times New Roman"/>
          <w:bCs/>
          <w:sz w:val="28"/>
          <w:szCs w:val="28"/>
        </w:rPr>
        <w:t xml:space="preserve">, территориальная </w:t>
      </w:r>
      <w:r w:rsidRPr="00DD1348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избирательная комиссия Чебулинского муниципального округа</w:t>
      </w:r>
    </w:p>
    <w:p w:rsidR="00DD1348" w:rsidRPr="00DD1348" w:rsidRDefault="00DD1348" w:rsidP="00DD134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D1348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РЕШИЛА:</w:t>
      </w:r>
    </w:p>
    <w:p w:rsidR="00DD1348" w:rsidRPr="00DD1348" w:rsidRDefault="00DD1348" w:rsidP="00DD1348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1348" w:rsidRPr="00DD1348" w:rsidRDefault="00DD1348" w:rsidP="00DD134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1348">
        <w:rPr>
          <w:rFonts w:ascii="Times New Roman" w:eastAsia="Calibri" w:hAnsi="Times New Roman" w:cs="Times New Roman"/>
          <w:sz w:val="28"/>
          <w:szCs w:val="28"/>
        </w:rPr>
        <w:t>1.</w:t>
      </w:r>
      <w:r w:rsidRPr="00DD13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Провести сбор предложений для дополнительного зачисления в резерв составов участковых избирательных комиссий территориальной избирательной комиссии </w:t>
      </w:r>
      <w:r w:rsidRPr="00DD1348">
        <w:rPr>
          <w:rFonts w:ascii="Times New Roman" w:eastAsia="Calibri" w:hAnsi="Times New Roman" w:cs="Times New Roman"/>
          <w:sz w:val="28"/>
          <w:szCs w:val="28"/>
        </w:rPr>
        <w:t>Чебулинского муниципального округа.</w:t>
      </w:r>
    </w:p>
    <w:p w:rsidR="00DD1348" w:rsidRPr="00DD1348" w:rsidRDefault="00DD1348" w:rsidP="00DD134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D134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</w:t>
      </w:r>
      <w:r w:rsidRPr="00DD1348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2.</w:t>
      </w:r>
      <w:r w:rsidRPr="00DD1348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текст информационного сообщения ТИК Чебулинского муниципального округа о приеме предложений для дополнительного зачисления в резерв составов участковых комиссий (далее – Информационное сообщение) согласно приложению к настоящему решению.</w:t>
      </w:r>
    </w:p>
    <w:p w:rsidR="00DD1348" w:rsidRPr="00DD1348" w:rsidRDefault="00DD1348" w:rsidP="00DD1348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3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3.Опубликовать настоящее решение и информационное сообщение на странице ТИК Чебулинского муниципального округа в информационно-телекоммуникационной сети «Интернет». </w:t>
      </w:r>
    </w:p>
    <w:p w:rsidR="00DD1348" w:rsidRPr="00DD1348" w:rsidRDefault="00DD1348" w:rsidP="00DD1348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3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Направить копию настоящего решения и информационное сообщение в Избирательную комиссию Кемеровской области для опубликования в сетевом издании «Вестник Избирательной комиссии Кемеровской области». </w:t>
      </w:r>
    </w:p>
    <w:p w:rsidR="00DD1348" w:rsidRPr="00DD1348" w:rsidRDefault="00DD1348" w:rsidP="00DD1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13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Контроль за исполнением настоящего решения возложить на председателя территориальной избирательной  комиссии </w:t>
      </w:r>
      <w:r w:rsidRPr="00DD1348">
        <w:rPr>
          <w:rFonts w:ascii="Times New Roman" w:eastAsia="Calibri" w:hAnsi="Times New Roman" w:cs="Times New Roman"/>
          <w:sz w:val="28"/>
          <w:szCs w:val="28"/>
        </w:rPr>
        <w:t xml:space="preserve">Чебулинского муниципального округа </w:t>
      </w:r>
      <w:r w:rsidRPr="00DD13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Ткачеву С.А.</w:t>
      </w:r>
    </w:p>
    <w:p w:rsidR="00DD1348" w:rsidRPr="00DD1348" w:rsidRDefault="00DD1348" w:rsidP="00DD134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3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территориальной </w:t>
      </w:r>
    </w:p>
    <w:p w:rsidR="00DD1348" w:rsidRPr="00DD1348" w:rsidRDefault="00DD1348" w:rsidP="00DD134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348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</w:p>
    <w:p w:rsidR="00DD1348" w:rsidRPr="00DD1348" w:rsidRDefault="00DD1348" w:rsidP="00DD134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348">
        <w:rPr>
          <w:rFonts w:ascii="Times New Roman" w:eastAsia="Times New Roman" w:hAnsi="Times New Roman" w:cs="Times New Roman"/>
          <w:sz w:val="28"/>
          <w:szCs w:val="28"/>
          <w:lang w:eastAsia="ru-RU"/>
        </w:rPr>
        <w:t>Чебулинского муниципального округа                                Ткачева С.А.</w:t>
      </w:r>
    </w:p>
    <w:p w:rsidR="00DD1348" w:rsidRPr="00DD1348" w:rsidRDefault="00DD1348" w:rsidP="00DD134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1348" w:rsidRPr="00DD1348" w:rsidRDefault="00DD1348" w:rsidP="00DD134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3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Секретарь территориальной </w:t>
      </w:r>
    </w:p>
    <w:p w:rsidR="00DD1348" w:rsidRPr="00DD1348" w:rsidRDefault="00DD1348" w:rsidP="00DD134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348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</w:p>
    <w:p w:rsidR="00DD1348" w:rsidRPr="00DD1348" w:rsidRDefault="00DD1348" w:rsidP="00DD134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348">
        <w:rPr>
          <w:rFonts w:ascii="Times New Roman" w:eastAsia="Times New Roman" w:hAnsi="Times New Roman" w:cs="Times New Roman"/>
          <w:sz w:val="28"/>
          <w:szCs w:val="28"/>
          <w:lang w:eastAsia="ru-RU"/>
        </w:rPr>
        <w:t>Чебулинского муниципального округа                                 Варакина И.Ю.</w:t>
      </w:r>
    </w:p>
    <w:p w:rsidR="00DD1348" w:rsidRPr="00DD1348" w:rsidRDefault="00DD1348" w:rsidP="00DD1348">
      <w:pPr>
        <w:widowControl w:val="0"/>
        <w:autoSpaceDE w:val="0"/>
        <w:autoSpaceDN w:val="0"/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</w:t>
      </w:r>
      <w:r w:rsidRPr="00DD13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риложение </w:t>
      </w:r>
    </w:p>
    <w:p w:rsidR="00DD1348" w:rsidRPr="00DD1348" w:rsidRDefault="00DD1348" w:rsidP="00DD1348">
      <w:pPr>
        <w:widowControl w:val="0"/>
        <w:autoSpaceDE w:val="0"/>
        <w:autoSpaceDN w:val="0"/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13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ТИК Чебулинского муниципального округа  </w:t>
      </w:r>
    </w:p>
    <w:p w:rsidR="00DD1348" w:rsidRPr="00DD1348" w:rsidRDefault="00DD1348" w:rsidP="00DD1348">
      <w:pPr>
        <w:widowControl w:val="0"/>
        <w:autoSpaceDE w:val="0"/>
        <w:autoSpaceDN w:val="0"/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DD1348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20.07.2021 г. № 9/1</w:t>
      </w:r>
    </w:p>
    <w:p w:rsidR="00DD1348" w:rsidRPr="00DD1348" w:rsidRDefault="00DD1348" w:rsidP="00DD1348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D1348" w:rsidRPr="00DD1348" w:rsidRDefault="00DD1348" w:rsidP="00DD1348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13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Информационное сообщение территориальной избирательной комиссии Чебулинского муниципального округа о приеме предложений для дополнительного зачисления в резерв составов участковых комиссий </w:t>
      </w:r>
    </w:p>
    <w:p w:rsidR="00DD1348" w:rsidRPr="00DD1348" w:rsidRDefault="00DD1348" w:rsidP="00DD134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34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 статьей 27 Федерального закона от 12.06.2002 № 67-ФЗ «Об основных гарантиях избирательных прав и права на участие в референдуме граждан Российской Федерации» (далее – 67-ФЗ), пунктами 11, 14, 18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от 05.12.2012 № 152/1137-6 (далее – Порядок), постановлением Избирательной комиссии Кемеровской области – Кузбасса от 08 декабря 2020 года № 152/1451-6 «О возложении полномочий по формированию резерва составов участковых комиссий на территориальные избирательные комиссии», территориальная избирательная комиссия Чебулинского муниципального  округа (далее – ТИК) объявляет о сборе предложений по кандидатурам для дополнительного зачисления в резерв составов участковых комиссий ТИК Чебулинского муниципального округа.</w:t>
      </w:r>
    </w:p>
    <w:p w:rsidR="00DD1348" w:rsidRPr="00DD1348" w:rsidRDefault="00DD1348" w:rsidP="00DD134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3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Прием документов осуществляется ТИК с 30 июля по 19 августа 2021 года включительно по рабочим дням с понедельника по четверг с 13.00 до 17.00 часов, в пятницу с 13.00 до 15.00 часов по адресу ее местонахождения: пгт.Верх-Чебула, ул.Мира, 16, третий этаж. Документы о выдвижении кандидатур, соответствующих требованиям, установленным пунктом 1 статьи 29 67-ФЗ, представляются в соответствии с Порядком в ТИК. Зачисление в резерв составов участковых комиссий осуществляется в соответствии со структурой резерва составов участковых комиссий, утвержденной постановлением Избирательной комиссии Кемеровской области (для всех избирательных участков ТИК). При внесении предложения (-ий) необходимо представить: </w:t>
      </w:r>
    </w:p>
    <w:p w:rsidR="00DD1348" w:rsidRPr="00DD1348" w:rsidRDefault="00DD1348" w:rsidP="00DD1348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13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политических партий, их региональных отделений, иных</w:t>
      </w:r>
    </w:p>
    <w:p w:rsidR="00DD1348" w:rsidRPr="00DD1348" w:rsidRDefault="00DD1348" w:rsidP="00DD134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13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структурных подразделений</w:t>
      </w:r>
    </w:p>
    <w:p w:rsidR="00DD1348" w:rsidRPr="00DD1348" w:rsidRDefault="00DD1348" w:rsidP="00DD134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348">
        <w:rPr>
          <w:rFonts w:ascii="Times New Roman" w:eastAsia="Times New Roman" w:hAnsi="Times New Roman" w:cs="Times New Roman"/>
          <w:sz w:val="28"/>
          <w:szCs w:val="28"/>
          <w:lang w:eastAsia="ru-RU"/>
        </w:rPr>
        <w:t>1. Решение полномочного (руководящего или иного) органа политической партии либо регионального отделения, иного структурного подразделения политической партии о внесении предложения о кандидатурах в резерв составов участковых комиссий, оформленное в соответствии с требованиями устава политической партии.</w:t>
      </w:r>
    </w:p>
    <w:p w:rsidR="00DD1348" w:rsidRPr="00DD1348" w:rsidRDefault="00DD1348" w:rsidP="00DD134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316"/>
      <w:bookmarkEnd w:id="1"/>
      <w:r w:rsidRPr="00DD1348">
        <w:rPr>
          <w:rFonts w:ascii="Times New Roman" w:eastAsia="Times New Roman" w:hAnsi="Times New Roman" w:cs="Times New Roman"/>
          <w:sz w:val="28"/>
          <w:szCs w:val="28"/>
          <w:lang w:eastAsia="ru-RU"/>
        </w:rPr>
        <w:t>2. Если предложение о кандидатурах вносит региональное отделение, иное структурное подразделение политической партии, а в уставе политической партии не предусмотрена возможность такого внесения, - решение органа политической партии, уполномоченного делегировать региональному отделению, иному структурному подразделению политической партии полномочия по внесению предложений о кандидатурах в резерв составов участковых комиссий о делегировании указанных полномочий, оформленное в соответствии с требованиями устава.</w:t>
      </w:r>
    </w:p>
    <w:p w:rsidR="00DD1348" w:rsidRPr="00DD1348" w:rsidRDefault="00DD1348" w:rsidP="00DD1348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13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иных общественных объединений</w:t>
      </w:r>
    </w:p>
    <w:p w:rsidR="00DD1348" w:rsidRPr="00DD1348" w:rsidRDefault="00DD1348" w:rsidP="00DD134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348">
        <w:rPr>
          <w:rFonts w:ascii="Times New Roman" w:eastAsia="Times New Roman" w:hAnsi="Times New Roman" w:cs="Times New Roman"/>
          <w:sz w:val="28"/>
          <w:szCs w:val="28"/>
          <w:lang w:eastAsia="ru-RU"/>
        </w:rPr>
        <w:t>1. Нотариально удостоверенная или заверенная уполномоченным на то органом общественного объединения копия действующего устава общественного объединения.</w:t>
      </w:r>
    </w:p>
    <w:p w:rsidR="00DD1348" w:rsidRPr="00DD1348" w:rsidRDefault="00DD1348" w:rsidP="00DD134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348">
        <w:rPr>
          <w:rFonts w:ascii="Times New Roman" w:eastAsia="Times New Roman" w:hAnsi="Times New Roman" w:cs="Times New Roman"/>
          <w:sz w:val="28"/>
          <w:szCs w:val="28"/>
          <w:lang w:eastAsia="ru-RU"/>
        </w:rPr>
        <w:t>2. Решение полномочного (руководящего или иного) органа общественного объединения о внесении предложения о кандидатурах в резерв составов участковых комиссий, оформленное в соответствии с требованиями устава, либо решение по этому же вопросу полномочного (руководящего или иного) органа регионального отделения, иного структурного подразделения общественного объединения, наделенного в соответствии с уставом общественного объединения правом принимать такое решение от имени общественного объединения.</w:t>
      </w:r>
    </w:p>
    <w:p w:rsidR="00DD1348" w:rsidRPr="00DD1348" w:rsidRDefault="00DD1348" w:rsidP="00DD134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3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Если предложение о кандидатурах вносит региональное отделение, иное структурное подразделение общественного объединения, а в уставе общественного объединения указанный в </w:t>
      </w:r>
      <w:hyperlink r:id="rId7" w:anchor="P316" w:history="1">
        <w:r w:rsidRPr="00DD134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пункте 2</w:t>
        </w:r>
      </w:hyperlink>
      <w:r w:rsidRPr="00DD13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вопрос не урегулирован, - решение органа общественного объединения, уполномоченного в соответствии с уставом общественного объединения делегировать полномочия по внесению предложений о кандидатурах в резерв составов участковых комиссий, о делегировании таких полномочий и решение органа, которому делегированы эти полномочия, о внесении предложений в резерв составов участковых комиссий.</w:t>
      </w:r>
    </w:p>
    <w:p w:rsidR="00DD1348" w:rsidRPr="00DD1348" w:rsidRDefault="00DD1348" w:rsidP="00DD1348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13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иных субъектов права внесения кандидатур в резерв</w:t>
      </w:r>
    </w:p>
    <w:p w:rsidR="00DD1348" w:rsidRPr="00DD1348" w:rsidRDefault="00DD1348" w:rsidP="00DD134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13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составов участковых комиссий</w:t>
      </w:r>
    </w:p>
    <w:p w:rsidR="00DD1348" w:rsidRPr="00DD1348" w:rsidRDefault="00DD1348" w:rsidP="00DD134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34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представительного органа муниципального образования, протокол собрания избирателей по месту жительства, работы, службы, учебы.</w:t>
      </w:r>
    </w:p>
    <w:p w:rsidR="00DD1348" w:rsidRPr="00DD1348" w:rsidRDefault="00DD1348" w:rsidP="00DD134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348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того, всеми субъектами права внесения кандидатур должны быть представлены:</w:t>
      </w:r>
    </w:p>
    <w:p w:rsidR="00DD1348" w:rsidRPr="00DD1348" w:rsidRDefault="00DD1348" w:rsidP="00DD134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3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Письменное согласие гражданина Российской Федерации на его назначение членом участковой избирательной комиссии с правом решающего голоса, зачисление в резерв составов участковых комиссий (приложение № 1 к Порядку). </w:t>
      </w:r>
    </w:p>
    <w:p w:rsidR="00DD1348" w:rsidRPr="00DD1348" w:rsidRDefault="00DD1348" w:rsidP="00DD134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348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Копия паспорта или документа, заменяющего паспорт гражданина Российской Федерации, содержащего сведения о гражданстве и месте жительства лица, кандидатура которого предложена для зачисления в резерв составов участковых комиссий.</w:t>
      </w:r>
    </w:p>
    <w:p w:rsidR="00DD1348" w:rsidRPr="00DD1348" w:rsidRDefault="00DD1348" w:rsidP="00DD134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1348" w:rsidRPr="00DD1348" w:rsidRDefault="00DD1348" w:rsidP="00DD134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3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Территориальная избирательная комиссия </w:t>
      </w:r>
    </w:p>
    <w:p w:rsidR="00DD1348" w:rsidRPr="00DD1348" w:rsidRDefault="00DD1348" w:rsidP="00DD134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1348">
        <w:rPr>
          <w:rFonts w:ascii="Times New Roman" w:eastAsia="Times New Roman" w:hAnsi="Times New Roman" w:cs="Times New Roman"/>
          <w:sz w:val="28"/>
          <w:szCs w:val="28"/>
          <w:lang w:eastAsia="ru-RU"/>
        </w:rPr>
        <w:t>Чебулинского муниципального округа</w:t>
      </w:r>
    </w:p>
    <w:p w:rsidR="00DD1348" w:rsidRDefault="00DD1348"/>
    <w:sectPr w:rsidR="00DD1348" w:rsidSect="0028428C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0E663A">
      <w:pPr>
        <w:spacing w:after="0" w:line="240" w:lineRule="auto"/>
      </w:pPr>
      <w:r>
        <w:separator/>
      </w:r>
    </w:p>
  </w:endnote>
  <w:endnote w:type="continuationSeparator" w:id="0">
    <w:p w:rsidR="00000000" w:rsidRDefault="000E66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428C" w:rsidRDefault="000E663A">
    <w:pPr>
      <w:pStyle w:val="a3"/>
      <w:jc w:val="right"/>
      <w:rPr>
        <w:sz w:val="16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0E663A">
      <w:pPr>
        <w:spacing w:after="0" w:line="240" w:lineRule="auto"/>
      </w:pPr>
      <w:r>
        <w:separator/>
      </w:r>
    </w:p>
  </w:footnote>
  <w:footnote w:type="continuationSeparator" w:id="0">
    <w:p w:rsidR="00000000" w:rsidRDefault="000E66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589"/>
    <w:rsid w:val="000E663A"/>
    <w:rsid w:val="005F0589"/>
    <w:rsid w:val="007E438A"/>
    <w:rsid w:val="00B445A4"/>
    <w:rsid w:val="00DD1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5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5F05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5F0589"/>
  </w:style>
  <w:style w:type="paragraph" w:styleId="a5">
    <w:name w:val="Balloon Text"/>
    <w:basedOn w:val="a"/>
    <w:link w:val="a6"/>
    <w:uiPriority w:val="99"/>
    <w:semiHidden/>
    <w:unhideWhenUsed/>
    <w:rsid w:val="00DD13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13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5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5F05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5F0589"/>
  </w:style>
  <w:style w:type="paragraph" w:styleId="a5">
    <w:name w:val="Balloon Text"/>
    <w:basedOn w:val="a"/>
    <w:link w:val="a6"/>
    <w:uiPriority w:val="99"/>
    <w:semiHidden/>
    <w:unhideWhenUsed/>
    <w:rsid w:val="00DD13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13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file:///C:\Users\220\Desktop\&#1103;\&#1048;&#1085;&#1092;&#1086;&#1088;&#1084;&#1072;&#1094;&#1080;&#1086;&#1085;&#1085;&#1086;&#1077;%20&#1089;&#1086;&#1086;&#1073;&#1097;&#1077;&#1085;&#1080;&#1077;%20&#1086;%20&#1079;&#1072;&#1095;&#1080;&#1089;&#1083;&#1077;&#1085;&#1080;&#1077;%20&#1074;%20&#1088;&#1077;&#1079;&#1077;&#1088;&#1074;.docx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1199</Words>
  <Characters>6839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work</cp:lastModifiedBy>
  <cp:revision>2</cp:revision>
  <cp:lastPrinted>2021-07-20T05:57:00Z</cp:lastPrinted>
  <dcterms:created xsi:type="dcterms:W3CDTF">2021-07-21T00:30:00Z</dcterms:created>
  <dcterms:modified xsi:type="dcterms:W3CDTF">2021-07-21T00:30:00Z</dcterms:modified>
</cp:coreProperties>
</file>